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468A" w14:textId="77777777" w:rsidR="00922CB9" w:rsidRPr="009E7A24" w:rsidRDefault="00922CB9" w:rsidP="009E7A24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E7A24">
        <w:rPr>
          <w:rFonts w:ascii="Verdana" w:hAnsi="Verdana" w:cs="Arial"/>
          <w:b/>
          <w:sz w:val="24"/>
          <w:szCs w:val="24"/>
        </w:rPr>
        <w:t>60</w:t>
      </w:r>
      <w:r w:rsidR="008439F9" w:rsidRPr="009E7A24">
        <w:rPr>
          <w:rFonts w:ascii="Verdana" w:hAnsi="Verdana" w:cs="Arial"/>
          <w:b/>
          <w:sz w:val="24"/>
          <w:szCs w:val="24"/>
        </w:rPr>
        <w:t>3</w:t>
      </w:r>
      <w:r w:rsidR="00D705A2" w:rsidRPr="009E7A24">
        <w:rPr>
          <w:rFonts w:ascii="Verdana" w:hAnsi="Verdana" w:cs="Arial"/>
          <w:b/>
          <w:sz w:val="24"/>
          <w:szCs w:val="24"/>
        </w:rPr>
        <w:t>3</w:t>
      </w:r>
    </w:p>
    <w:p w14:paraId="055DD203" w14:textId="77777777" w:rsidR="00EC76C0" w:rsidRPr="009E7A24" w:rsidRDefault="003F4FC7" w:rsidP="009E7A24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E7A24">
        <w:rPr>
          <w:rFonts w:ascii="Verdana" w:hAnsi="Verdana" w:cs="Arial"/>
          <w:b/>
          <w:sz w:val="24"/>
          <w:szCs w:val="24"/>
        </w:rPr>
        <w:t xml:space="preserve">Restraint and </w:t>
      </w:r>
      <w:r w:rsidR="00EC76C0" w:rsidRPr="009E7A24">
        <w:rPr>
          <w:rFonts w:ascii="Verdana" w:hAnsi="Verdana" w:cs="Arial"/>
          <w:b/>
          <w:sz w:val="24"/>
          <w:szCs w:val="24"/>
        </w:rPr>
        <w:t>Seclusion of Students</w:t>
      </w:r>
    </w:p>
    <w:p w14:paraId="7B4E6134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08F3F6DD" w14:textId="77777777" w:rsidR="00EC76C0" w:rsidRPr="009E7A24" w:rsidRDefault="003F4FC7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Restraint and seclusion are behavioral interventions, not educational techniques.  The</w:t>
      </w:r>
      <w:r w:rsidR="00760DEA" w:rsidRPr="009E7A24">
        <w:rPr>
          <w:rFonts w:ascii="Verdana" w:hAnsi="Verdana" w:cs="Arial"/>
          <w:sz w:val="24"/>
          <w:szCs w:val="24"/>
        </w:rPr>
        <w:t xml:space="preserve">y are </w:t>
      </w:r>
      <w:r w:rsidRPr="009E7A24">
        <w:rPr>
          <w:rFonts w:ascii="Verdana" w:hAnsi="Verdana" w:cs="Arial"/>
          <w:sz w:val="24"/>
          <w:szCs w:val="24"/>
        </w:rPr>
        <w:t xml:space="preserve">limited to </w:t>
      </w:r>
      <w:r w:rsidR="00EC76C0" w:rsidRPr="009E7A24">
        <w:rPr>
          <w:rFonts w:ascii="Verdana" w:hAnsi="Verdana" w:cs="Arial"/>
          <w:sz w:val="24"/>
          <w:szCs w:val="24"/>
        </w:rPr>
        <w:t>e</w:t>
      </w:r>
      <w:r w:rsidR="00760DEA" w:rsidRPr="009E7A24">
        <w:rPr>
          <w:rFonts w:ascii="Verdana" w:hAnsi="Verdana" w:cs="Arial"/>
          <w:sz w:val="24"/>
          <w:szCs w:val="24"/>
        </w:rPr>
        <w:t xml:space="preserve">xigent circumstances </w:t>
      </w:r>
      <w:r w:rsidRPr="009E7A24">
        <w:rPr>
          <w:rFonts w:ascii="Verdana" w:hAnsi="Verdana" w:cs="Arial"/>
          <w:sz w:val="24"/>
          <w:szCs w:val="24"/>
        </w:rPr>
        <w:t xml:space="preserve">and </w:t>
      </w:r>
      <w:r w:rsidR="00EC76C0" w:rsidRPr="009E7A24">
        <w:rPr>
          <w:rFonts w:ascii="Verdana" w:hAnsi="Verdana" w:cs="Arial"/>
          <w:sz w:val="24"/>
          <w:szCs w:val="24"/>
        </w:rPr>
        <w:t xml:space="preserve">situations </w:t>
      </w:r>
      <w:r w:rsidR="00760DEA" w:rsidRPr="009E7A24">
        <w:rPr>
          <w:rFonts w:ascii="Verdana" w:hAnsi="Verdana" w:cs="Arial"/>
          <w:sz w:val="24"/>
          <w:szCs w:val="24"/>
        </w:rPr>
        <w:t xml:space="preserve">that necessitate their use </w:t>
      </w:r>
      <w:r w:rsidR="00EC76C0" w:rsidRPr="009E7A24">
        <w:rPr>
          <w:rFonts w:ascii="Verdana" w:hAnsi="Verdana" w:cs="Arial"/>
          <w:sz w:val="24"/>
          <w:szCs w:val="24"/>
        </w:rPr>
        <w:t xml:space="preserve">to </w:t>
      </w:r>
      <w:r w:rsidR="00760DEA" w:rsidRPr="009E7A24">
        <w:rPr>
          <w:rFonts w:ascii="Verdana" w:hAnsi="Verdana" w:cs="Arial"/>
          <w:sz w:val="24"/>
          <w:szCs w:val="24"/>
        </w:rPr>
        <w:t xml:space="preserve">protect </w:t>
      </w:r>
      <w:r w:rsidR="00EC76C0" w:rsidRPr="009E7A24">
        <w:rPr>
          <w:rFonts w:ascii="Verdana" w:hAnsi="Verdana" w:cs="Arial"/>
          <w:sz w:val="24"/>
          <w:szCs w:val="24"/>
        </w:rPr>
        <w:t xml:space="preserve">the safety of </w:t>
      </w:r>
      <w:r w:rsidRPr="009E7A24">
        <w:rPr>
          <w:rFonts w:ascii="Verdana" w:hAnsi="Verdana" w:cs="Arial"/>
          <w:sz w:val="24"/>
          <w:szCs w:val="24"/>
        </w:rPr>
        <w:t xml:space="preserve">the student, other </w:t>
      </w:r>
      <w:r w:rsidR="00EC76C0" w:rsidRPr="009E7A24">
        <w:rPr>
          <w:rFonts w:ascii="Verdana" w:hAnsi="Verdana" w:cs="Arial"/>
          <w:sz w:val="24"/>
          <w:szCs w:val="24"/>
        </w:rPr>
        <w:t>students</w:t>
      </w:r>
      <w:r w:rsidRPr="009E7A24">
        <w:rPr>
          <w:rFonts w:ascii="Verdana" w:hAnsi="Verdana" w:cs="Arial"/>
          <w:sz w:val="24"/>
          <w:szCs w:val="24"/>
        </w:rPr>
        <w:t>,</w:t>
      </w:r>
      <w:r w:rsidR="00EC76C0" w:rsidRPr="009E7A24">
        <w:rPr>
          <w:rFonts w:ascii="Verdana" w:hAnsi="Verdana" w:cs="Arial"/>
          <w:sz w:val="24"/>
          <w:szCs w:val="24"/>
        </w:rPr>
        <w:t xml:space="preserve"> staff</w:t>
      </w:r>
      <w:r w:rsidRPr="009E7A24">
        <w:rPr>
          <w:rFonts w:ascii="Verdana" w:hAnsi="Verdana" w:cs="Arial"/>
          <w:sz w:val="24"/>
          <w:szCs w:val="24"/>
        </w:rPr>
        <w:t xml:space="preserve"> and property</w:t>
      </w:r>
      <w:r w:rsidR="00EC76C0" w:rsidRPr="009E7A24">
        <w:rPr>
          <w:rFonts w:ascii="Verdana" w:hAnsi="Verdana" w:cs="Arial"/>
          <w:sz w:val="24"/>
          <w:szCs w:val="24"/>
        </w:rPr>
        <w:t xml:space="preserve">.  </w:t>
      </w:r>
      <w:r w:rsidR="00760DEA" w:rsidRPr="009E7A24">
        <w:rPr>
          <w:rFonts w:ascii="Verdana" w:hAnsi="Verdana" w:cs="Arial"/>
          <w:sz w:val="24"/>
          <w:szCs w:val="24"/>
        </w:rPr>
        <w:t xml:space="preserve">When used as safety intervention, they should be used as methods of last resort.  When used as behavior intervention, they must be used according to the terms of this </w:t>
      </w:r>
      <w:r w:rsidR="00EC76C0" w:rsidRPr="009E7A24">
        <w:rPr>
          <w:rFonts w:ascii="Verdana" w:hAnsi="Verdana" w:cs="Arial"/>
          <w:sz w:val="24"/>
          <w:szCs w:val="24"/>
        </w:rPr>
        <w:t xml:space="preserve">policy.  </w:t>
      </w:r>
    </w:p>
    <w:p w14:paraId="12523037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76105CBC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This policy does not cover interventions such as voice control, limited to loud, firm commands; time-limited ignoring of specific behaviors; brief physical prompts to interrupt or prevent a specific behavior; physical interventions which a student’s health care provider ha</w:t>
      </w:r>
      <w:r w:rsidR="00156E77" w:rsidRPr="009E7A24">
        <w:rPr>
          <w:rFonts w:ascii="Verdana" w:hAnsi="Verdana" w:cs="Arial"/>
          <w:sz w:val="24"/>
          <w:szCs w:val="24"/>
        </w:rPr>
        <w:t>s</w:t>
      </w:r>
      <w:r w:rsidRPr="009E7A24">
        <w:rPr>
          <w:rFonts w:ascii="Verdana" w:hAnsi="Verdana" w:cs="Arial"/>
          <w:sz w:val="24"/>
          <w:szCs w:val="24"/>
        </w:rPr>
        <w:t xml:space="preserve"> indicated are medically necessary for the treatment or protection of the individual; or other similar interventions.  </w:t>
      </w:r>
    </w:p>
    <w:p w14:paraId="6CC27F52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  </w:t>
      </w:r>
    </w:p>
    <w:p w14:paraId="7C9B63B2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I.</w:t>
      </w:r>
      <w:r w:rsidRPr="009E7A24">
        <w:rPr>
          <w:rFonts w:ascii="Verdana" w:hAnsi="Verdana" w:cs="Arial"/>
          <w:sz w:val="24"/>
          <w:szCs w:val="24"/>
        </w:rPr>
        <w:tab/>
        <w:t xml:space="preserve">Seclusion </w:t>
      </w:r>
    </w:p>
    <w:p w14:paraId="704CAE0E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A.</w:t>
      </w:r>
      <w:r w:rsidRPr="009E7A24">
        <w:rPr>
          <w:rFonts w:ascii="Verdana" w:hAnsi="Verdana" w:cs="Arial"/>
          <w:sz w:val="24"/>
          <w:szCs w:val="24"/>
        </w:rPr>
        <w:tab/>
        <w:t>Definition</w:t>
      </w:r>
    </w:p>
    <w:p w14:paraId="48BE3BCF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1.</w:t>
      </w:r>
      <w:r w:rsidRPr="009E7A24">
        <w:rPr>
          <w:rFonts w:ascii="Verdana" w:hAnsi="Verdana" w:cs="Arial"/>
          <w:sz w:val="24"/>
          <w:szCs w:val="24"/>
        </w:rPr>
        <w:tab/>
        <w:t xml:space="preserve">Seclusion is a last resort emergency safety intervention that provides an opportunity for the student to regain self-control. Seclusion is the confinement of a student in a room or other space from which the student is physically prevented from leaving and which provides for continuous adult observation of the student. </w:t>
      </w:r>
    </w:p>
    <w:p w14:paraId="45093D41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2.</w:t>
      </w:r>
      <w:r w:rsidRPr="009E7A24">
        <w:rPr>
          <w:rFonts w:ascii="Verdana" w:hAnsi="Verdana" w:cs="Arial"/>
          <w:sz w:val="24"/>
          <w:szCs w:val="24"/>
        </w:rPr>
        <w:tab/>
        <w:t xml:space="preserve">A room or area used for seclusion: </w:t>
      </w:r>
    </w:p>
    <w:p w14:paraId="0E7FC447" w14:textId="77777777" w:rsidR="00EC76C0" w:rsidRPr="009E7A24" w:rsidRDefault="00EC76C0" w:rsidP="009E7A24">
      <w:pPr>
        <w:spacing w:line="240" w:lineRule="auto"/>
        <w:ind w:left="1440"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a.</w:t>
      </w:r>
      <w:r w:rsidRPr="009E7A24">
        <w:rPr>
          <w:rFonts w:ascii="Verdana" w:hAnsi="Verdana" w:cs="Arial"/>
          <w:sz w:val="24"/>
          <w:szCs w:val="24"/>
        </w:rPr>
        <w:tab/>
        <w:t xml:space="preserve">must not be locked; </w:t>
      </w:r>
    </w:p>
    <w:p w14:paraId="56998D37" w14:textId="77777777" w:rsidR="00EC76C0" w:rsidRPr="009E7A24" w:rsidRDefault="00EC76C0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b.</w:t>
      </w:r>
      <w:r w:rsidRPr="009E7A24">
        <w:rPr>
          <w:rFonts w:ascii="Verdana" w:hAnsi="Verdana" w:cs="Arial"/>
          <w:sz w:val="24"/>
          <w:szCs w:val="24"/>
        </w:rPr>
        <w:tab/>
        <w:t xml:space="preserve">must not prevent the student from exiting the area should staff become incapacitated or leave that area; </w:t>
      </w:r>
    </w:p>
    <w:p w14:paraId="5BCB6460" w14:textId="77777777" w:rsidR="00EC76C0" w:rsidRPr="009E7A24" w:rsidRDefault="00EC76C0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c.</w:t>
      </w:r>
      <w:r w:rsidRPr="009E7A24">
        <w:rPr>
          <w:rFonts w:ascii="Verdana" w:hAnsi="Verdana" w:cs="Arial"/>
          <w:sz w:val="24"/>
          <w:szCs w:val="24"/>
        </w:rPr>
        <w:tab/>
        <w:t>must provide for adequate space, lighting, ventilation, viewing, and the safety of the student.</w:t>
      </w:r>
    </w:p>
    <w:p w14:paraId="24D69835" w14:textId="77777777" w:rsidR="00156E77" w:rsidRPr="009E7A24" w:rsidRDefault="00156E77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</w:p>
    <w:p w14:paraId="579A0138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B.</w:t>
      </w:r>
      <w:r w:rsidRPr="009E7A24">
        <w:rPr>
          <w:rFonts w:ascii="Verdana" w:hAnsi="Verdana" w:cs="Arial"/>
          <w:sz w:val="24"/>
          <w:szCs w:val="24"/>
        </w:rPr>
        <w:tab/>
        <w:t xml:space="preserve">Timeout </w:t>
      </w:r>
    </w:p>
    <w:p w14:paraId="4A2DA4A0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1.</w:t>
      </w:r>
      <w:r w:rsidRPr="009E7A24">
        <w:rPr>
          <w:rFonts w:ascii="Verdana" w:hAnsi="Verdana" w:cs="Arial"/>
          <w:sz w:val="24"/>
          <w:szCs w:val="24"/>
        </w:rPr>
        <w:tab/>
        <w:t xml:space="preserve">Timeout is a behavior intervention in which a student, for a limited and specified time, is placed in an environment where access to positive reinforcement is unavailable. </w:t>
      </w:r>
    </w:p>
    <w:p w14:paraId="54115B73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2.</w:t>
      </w:r>
      <w:r w:rsidRPr="009E7A24">
        <w:rPr>
          <w:rFonts w:ascii="Verdana" w:hAnsi="Verdana" w:cs="Arial"/>
          <w:sz w:val="24"/>
          <w:szCs w:val="24"/>
        </w:rPr>
        <w:tab/>
        <w:t xml:space="preserve">Timeout should not be confused with seclusion because a student’s movement </w:t>
      </w:r>
      <w:r w:rsidR="009E71DD" w:rsidRPr="009E7A24">
        <w:rPr>
          <w:rFonts w:ascii="Verdana" w:hAnsi="Verdana" w:cs="Arial"/>
          <w:sz w:val="24"/>
          <w:szCs w:val="24"/>
        </w:rPr>
        <w:t xml:space="preserve">in a timeout setting </w:t>
      </w:r>
      <w:r w:rsidRPr="009E7A24">
        <w:rPr>
          <w:rFonts w:ascii="Verdana" w:hAnsi="Verdana" w:cs="Arial"/>
          <w:sz w:val="24"/>
          <w:szCs w:val="24"/>
        </w:rPr>
        <w:t xml:space="preserve">is not physically restricted. </w:t>
      </w:r>
    </w:p>
    <w:p w14:paraId="38EE3600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3.</w:t>
      </w:r>
      <w:r w:rsidRPr="009E7A24">
        <w:rPr>
          <w:rFonts w:ascii="Verdana" w:hAnsi="Verdana" w:cs="Arial"/>
          <w:sz w:val="24"/>
          <w:szCs w:val="24"/>
        </w:rPr>
        <w:tab/>
        <w:t>Timeout lies within a continuum of procedures that help students self-regulate and control their behavior.</w:t>
      </w:r>
    </w:p>
    <w:p w14:paraId="259A7512" w14:textId="77777777" w:rsidR="00156E77" w:rsidRPr="009E7A24" w:rsidRDefault="00156E77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</w:p>
    <w:p w14:paraId="3189E990" w14:textId="77777777" w:rsidR="00EC76C0" w:rsidRPr="009E7A24" w:rsidRDefault="00EC76C0" w:rsidP="009E7A24">
      <w:pPr>
        <w:spacing w:line="240" w:lineRule="auto"/>
        <w:ind w:left="144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C.</w:t>
      </w:r>
      <w:r w:rsidRPr="009E7A24">
        <w:rPr>
          <w:rFonts w:ascii="Verdana" w:hAnsi="Verdana" w:cs="Arial"/>
          <w:sz w:val="24"/>
          <w:szCs w:val="24"/>
        </w:rPr>
        <w:tab/>
        <w:t>Seclusion is inappropriate for students who are severely self-injurious or suicidal.</w:t>
      </w:r>
    </w:p>
    <w:p w14:paraId="12D211BB" w14:textId="77777777" w:rsidR="00156E77" w:rsidRPr="009E7A24" w:rsidRDefault="00156E77" w:rsidP="009E7A24">
      <w:pPr>
        <w:spacing w:line="240" w:lineRule="auto"/>
        <w:ind w:left="1440" w:hanging="720"/>
        <w:jc w:val="both"/>
        <w:rPr>
          <w:rFonts w:ascii="Verdana" w:hAnsi="Verdana" w:cs="Arial"/>
          <w:sz w:val="24"/>
          <w:szCs w:val="24"/>
        </w:rPr>
      </w:pPr>
    </w:p>
    <w:p w14:paraId="1FFEF34D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lastRenderedPageBreak/>
        <w:t>D.</w:t>
      </w:r>
      <w:r w:rsidRPr="009E7A24">
        <w:rPr>
          <w:rFonts w:ascii="Verdana" w:hAnsi="Verdana" w:cs="Arial"/>
          <w:sz w:val="24"/>
          <w:szCs w:val="24"/>
        </w:rPr>
        <w:tab/>
        <w:t xml:space="preserve">Time and Duration </w:t>
      </w:r>
    </w:p>
    <w:p w14:paraId="12C88593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1.</w:t>
      </w:r>
      <w:r w:rsidRPr="009E7A24">
        <w:rPr>
          <w:rFonts w:ascii="Verdana" w:hAnsi="Verdana" w:cs="Arial"/>
          <w:sz w:val="24"/>
          <w:szCs w:val="24"/>
        </w:rPr>
        <w:tab/>
        <w:t xml:space="preserve">Emergency seclusion should be used </w:t>
      </w:r>
      <w:r w:rsidR="009E71DD" w:rsidRPr="009E7A24">
        <w:rPr>
          <w:rFonts w:ascii="Verdana" w:hAnsi="Verdana" w:cs="Arial"/>
          <w:sz w:val="24"/>
          <w:szCs w:val="24"/>
        </w:rPr>
        <w:t xml:space="preserve">only as long as </w:t>
      </w:r>
      <w:r w:rsidRPr="009E7A24">
        <w:rPr>
          <w:rFonts w:ascii="Verdana" w:hAnsi="Verdana" w:cs="Arial"/>
          <w:sz w:val="24"/>
          <w:szCs w:val="24"/>
        </w:rPr>
        <w:t xml:space="preserve">necessary to allow a student to regain control of his/her behavior, but generally: </w:t>
      </w:r>
    </w:p>
    <w:p w14:paraId="31B91F83" w14:textId="77777777" w:rsidR="00EC76C0" w:rsidRPr="009E7A24" w:rsidRDefault="00EC76C0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a)</w:t>
      </w:r>
      <w:r w:rsidRPr="009E7A24">
        <w:rPr>
          <w:rFonts w:ascii="Verdana" w:hAnsi="Verdana" w:cs="Arial"/>
          <w:sz w:val="24"/>
          <w:szCs w:val="24"/>
        </w:rPr>
        <w:tab/>
        <w:t xml:space="preserve">Elementary school students – no longer than 15 minutes; and </w:t>
      </w:r>
    </w:p>
    <w:p w14:paraId="25FAA687" w14:textId="77777777" w:rsidR="00EC76C0" w:rsidRPr="009E7A24" w:rsidRDefault="00EC76C0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b)</w:t>
      </w:r>
      <w:r w:rsidRPr="009E7A24">
        <w:rPr>
          <w:rFonts w:ascii="Verdana" w:hAnsi="Verdana" w:cs="Arial"/>
          <w:sz w:val="24"/>
          <w:szCs w:val="24"/>
        </w:rPr>
        <w:tab/>
        <w:t xml:space="preserve">Middle and high school students – no longer than 20 minutes. </w:t>
      </w:r>
    </w:p>
    <w:p w14:paraId="1BD35CE4" w14:textId="77777777" w:rsidR="00EC76C0" w:rsidRPr="009E7A24" w:rsidRDefault="00EC76C0" w:rsidP="009E7A24">
      <w:pPr>
        <w:spacing w:line="240" w:lineRule="auto"/>
        <w:ind w:left="288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c)</w:t>
      </w:r>
      <w:r w:rsidRPr="009E7A24">
        <w:rPr>
          <w:rFonts w:ascii="Verdana" w:hAnsi="Verdana" w:cs="Arial"/>
          <w:sz w:val="24"/>
          <w:szCs w:val="24"/>
        </w:rPr>
        <w:tab/>
        <w:t xml:space="preserve">If an emergency seclusion lasts longer than the suggested maximum time, the staff member should: </w:t>
      </w:r>
    </w:p>
    <w:p w14:paraId="169F541F" w14:textId="77777777" w:rsidR="00EC76C0" w:rsidRPr="009E7A24" w:rsidRDefault="00EC76C0" w:rsidP="009E7A24">
      <w:pPr>
        <w:spacing w:line="240" w:lineRule="auto"/>
        <w:ind w:left="360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(1)</w:t>
      </w:r>
      <w:r w:rsidRPr="009E7A24">
        <w:rPr>
          <w:rFonts w:ascii="Verdana" w:hAnsi="Verdana" w:cs="Arial"/>
          <w:sz w:val="24"/>
          <w:szCs w:val="24"/>
        </w:rPr>
        <w:tab/>
        <w:t xml:space="preserve">summon additional support (e.g., change of staff, introducing a nurse or specialist, obtaining additional expertise); and </w:t>
      </w:r>
    </w:p>
    <w:p w14:paraId="796AF310" w14:textId="77777777" w:rsidR="00EC76C0" w:rsidRPr="009E7A24" w:rsidRDefault="00EC76C0" w:rsidP="009E7A24">
      <w:pPr>
        <w:spacing w:line="240" w:lineRule="auto"/>
        <w:ind w:left="360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(2)</w:t>
      </w:r>
      <w:r w:rsidRPr="009E7A24">
        <w:rPr>
          <w:rFonts w:ascii="Verdana" w:hAnsi="Verdana" w:cs="Arial"/>
          <w:sz w:val="24"/>
          <w:szCs w:val="24"/>
        </w:rPr>
        <w:tab/>
        <w:t xml:space="preserve">document the need to explain the extension beyond the time limit. </w:t>
      </w:r>
    </w:p>
    <w:p w14:paraId="16FBA9CC" w14:textId="77777777" w:rsidR="00156E77" w:rsidRPr="009E7A24" w:rsidRDefault="00156E77" w:rsidP="009E7A24">
      <w:pPr>
        <w:spacing w:line="240" w:lineRule="auto"/>
        <w:ind w:left="3600" w:hanging="720"/>
        <w:jc w:val="both"/>
        <w:rPr>
          <w:rFonts w:ascii="Verdana" w:hAnsi="Verdana" w:cs="Arial"/>
          <w:sz w:val="24"/>
          <w:szCs w:val="24"/>
        </w:rPr>
      </w:pPr>
    </w:p>
    <w:p w14:paraId="4FADA9AF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E.</w:t>
      </w:r>
      <w:r w:rsidRPr="009E7A24">
        <w:rPr>
          <w:rFonts w:ascii="Verdana" w:hAnsi="Verdana" w:cs="Arial"/>
          <w:sz w:val="24"/>
          <w:szCs w:val="24"/>
        </w:rPr>
        <w:tab/>
        <w:t xml:space="preserve">Staff Requirements </w:t>
      </w:r>
    </w:p>
    <w:p w14:paraId="54538FB7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While using seclusion, staff must: </w:t>
      </w:r>
    </w:p>
    <w:p w14:paraId="24BD43F6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1.</w:t>
      </w:r>
      <w:r w:rsidRPr="009E7A24">
        <w:rPr>
          <w:rFonts w:ascii="Verdana" w:hAnsi="Verdana" w:cs="Arial"/>
          <w:sz w:val="24"/>
          <w:szCs w:val="24"/>
        </w:rPr>
        <w:tab/>
        <w:t xml:space="preserve">involve appropriately-trained key identified personnel to protect the care, welfare, dignity, and safety of the student; </w:t>
      </w:r>
    </w:p>
    <w:p w14:paraId="0BE4FE1A" w14:textId="77777777" w:rsidR="00EC76C0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2.</w:t>
      </w:r>
      <w:r w:rsidRPr="009E7A24">
        <w:rPr>
          <w:rFonts w:ascii="Verdana" w:hAnsi="Verdana" w:cs="Arial"/>
          <w:sz w:val="24"/>
          <w:szCs w:val="24"/>
        </w:rPr>
        <w:tab/>
        <w:t xml:space="preserve">continually observe the student in seclusion for indications of physical distress and seek medical assistance if there is a concern; and </w:t>
      </w:r>
    </w:p>
    <w:p w14:paraId="6AF4D4BA" w14:textId="77777777" w:rsidR="00EC76C0" w:rsidRPr="009E7A24" w:rsidRDefault="00EC76C0" w:rsidP="009E7A24">
      <w:pPr>
        <w:spacing w:line="240" w:lineRule="auto"/>
        <w:ind w:left="720" w:firstLine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3.</w:t>
      </w:r>
      <w:r w:rsidRPr="009E7A24">
        <w:rPr>
          <w:rFonts w:ascii="Verdana" w:hAnsi="Verdana" w:cs="Arial"/>
          <w:sz w:val="24"/>
          <w:szCs w:val="24"/>
        </w:rPr>
        <w:tab/>
        <w:t xml:space="preserve">document observations. </w:t>
      </w:r>
    </w:p>
    <w:p w14:paraId="4D91E6FE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71578F30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II.</w:t>
      </w:r>
      <w:r w:rsidRPr="009E7A24">
        <w:rPr>
          <w:rFonts w:ascii="Verdana" w:hAnsi="Verdana" w:cs="Arial"/>
          <w:sz w:val="24"/>
          <w:szCs w:val="24"/>
        </w:rPr>
        <w:tab/>
        <w:t>Restraint</w:t>
      </w:r>
    </w:p>
    <w:p w14:paraId="471D1A60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There are three types of restraint: physical, chemical, and mechanical. </w:t>
      </w:r>
    </w:p>
    <w:p w14:paraId="4289AB1E" w14:textId="77777777" w:rsidR="00EC76C0" w:rsidRPr="009E7A24" w:rsidRDefault="00EC76C0" w:rsidP="009E7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Physical restraint involves direct physical contact that prevents or significantly restricts a student’s movement. </w:t>
      </w:r>
    </w:p>
    <w:p w14:paraId="36767A5C" w14:textId="77777777" w:rsidR="00EC76C0" w:rsidRPr="009E7A24" w:rsidRDefault="00EC76C0" w:rsidP="009E7A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Restraint is a last resort emergency safety intervention. Restraint is an opportunity for the student to regain self-control. </w:t>
      </w:r>
    </w:p>
    <w:p w14:paraId="7A40FACD" w14:textId="77777777" w:rsidR="00EC76C0" w:rsidRPr="009E7A24" w:rsidRDefault="00EC76C0" w:rsidP="009E7A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This policy on physical restraint is not intended to forbid actions undertaken: </w:t>
      </w:r>
    </w:p>
    <w:p w14:paraId="29E29371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to break up a fight </w:t>
      </w:r>
    </w:p>
    <w:p w14:paraId="743F3163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to take a weapon away from a student </w:t>
      </w:r>
    </w:p>
    <w:p w14:paraId="37568CEA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to hold a student </w:t>
      </w:r>
      <w:r w:rsidR="009E71DD" w:rsidRPr="009E7A24">
        <w:rPr>
          <w:rFonts w:ascii="Verdana" w:hAnsi="Verdana" w:cs="Arial"/>
          <w:sz w:val="24"/>
          <w:szCs w:val="24"/>
        </w:rPr>
        <w:t xml:space="preserve">briefly </w:t>
      </w:r>
      <w:r w:rsidRPr="009E7A24">
        <w:rPr>
          <w:rFonts w:ascii="Verdana" w:hAnsi="Verdana" w:cs="Arial"/>
          <w:sz w:val="24"/>
          <w:szCs w:val="24"/>
        </w:rPr>
        <w:t xml:space="preserve">in order to calm or comfort </w:t>
      </w:r>
    </w:p>
    <w:p w14:paraId="0E68C0DB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to escort a student </w:t>
      </w:r>
      <w:r w:rsidR="009E71DD" w:rsidRPr="009E7A24">
        <w:rPr>
          <w:rFonts w:ascii="Verdana" w:hAnsi="Verdana" w:cs="Arial"/>
          <w:sz w:val="24"/>
          <w:szCs w:val="24"/>
        </w:rPr>
        <w:t xml:space="preserve">physically </w:t>
      </w:r>
      <w:r w:rsidRPr="009E7A24">
        <w:rPr>
          <w:rFonts w:ascii="Verdana" w:hAnsi="Verdana" w:cs="Arial"/>
          <w:sz w:val="24"/>
          <w:szCs w:val="24"/>
        </w:rPr>
        <w:t>from one area to another location within the school building</w:t>
      </w:r>
    </w:p>
    <w:p w14:paraId="63BB4ED9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to assist a student in completing a task/response if the student does not resist or resistance is minimal in intensity or duration. </w:t>
      </w:r>
    </w:p>
    <w:p w14:paraId="23CCCB00" w14:textId="77777777" w:rsidR="00EC76C0" w:rsidRPr="009E7A24" w:rsidRDefault="00EC76C0" w:rsidP="009E7A2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to hold a student brief</w:t>
      </w:r>
      <w:r w:rsidR="000A2530" w:rsidRPr="009E7A24">
        <w:rPr>
          <w:rFonts w:ascii="Verdana" w:hAnsi="Verdana" w:cs="Arial"/>
          <w:sz w:val="24"/>
          <w:szCs w:val="24"/>
        </w:rPr>
        <w:t>ly</w:t>
      </w:r>
      <w:r w:rsidRPr="009E7A24">
        <w:rPr>
          <w:rFonts w:ascii="Verdana" w:hAnsi="Verdana" w:cs="Arial"/>
          <w:sz w:val="24"/>
          <w:szCs w:val="24"/>
        </w:rPr>
        <w:t xml:space="preserve"> in order to prevent an impulsive behavior that threatens the student’s immediate safety (e.g., running in front of a car). </w:t>
      </w:r>
    </w:p>
    <w:p w14:paraId="0294959F" w14:textId="77777777" w:rsidR="00EC76C0" w:rsidRPr="009E7A24" w:rsidRDefault="00EC76C0" w:rsidP="009E7A24">
      <w:pPr>
        <w:spacing w:line="240" w:lineRule="auto"/>
        <w:ind w:firstLine="720"/>
        <w:jc w:val="both"/>
        <w:rPr>
          <w:rFonts w:ascii="Verdana" w:hAnsi="Verdana" w:cs="Arial"/>
          <w:sz w:val="24"/>
          <w:szCs w:val="24"/>
        </w:rPr>
      </w:pPr>
    </w:p>
    <w:p w14:paraId="193CA757" w14:textId="77777777" w:rsidR="00EC76C0" w:rsidRPr="009E7A24" w:rsidRDefault="00EC76C0" w:rsidP="009E7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Chemical </w:t>
      </w:r>
      <w:r w:rsidR="000A2530" w:rsidRPr="009E7A24">
        <w:rPr>
          <w:rFonts w:ascii="Verdana" w:hAnsi="Verdana" w:cs="Arial"/>
          <w:sz w:val="24"/>
          <w:szCs w:val="24"/>
        </w:rPr>
        <w:t>r</w:t>
      </w:r>
      <w:r w:rsidRPr="009E7A24">
        <w:rPr>
          <w:rFonts w:ascii="Verdana" w:hAnsi="Verdana" w:cs="Arial"/>
          <w:sz w:val="24"/>
          <w:szCs w:val="24"/>
        </w:rPr>
        <w:t xml:space="preserve">estraint is the administration of medication for the purpose of restraint.  </w:t>
      </w:r>
    </w:p>
    <w:p w14:paraId="46EC7F63" w14:textId="77777777" w:rsidR="00EC76C0" w:rsidRPr="009E7A24" w:rsidRDefault="00EC76C0" w:rsidP="009E7A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The school district will not, under any circumstances, engage in chemical restraint.  </w:t>
      </w:r>
    </w:p>
    <w:p w14:paraId="79DFCE15" w14:textId="77777777" w:rsidR="00EC76C0" w:rsidRPr="009E7A24" w:rsidRDefault="00EC76C0" w:rsidP="009E7A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Chemical </w:t>
      </w:r>
      <w:r w:rsidR="000A2530" w:rsidRPr="009E7A24">
        <w:rPr>
          <w:rFonts w:ascii="Verdana" w:hAnsi="Verdana" w:cs="Arial"/>
          <w:sz w:val="24"/>
          <w:szCs w:val="24"/>
        </w:rPr>
        <w:t>r</w:t>
      </w:r>
      <w:r w:rsidRPr="009E7A24">
        <w:rPr>
          <w:rFonts w:ascii="Verdana" w:hAnsi="Verdana" w:cs="Arial"/>
          <w:sz w:val="24"/>
          <w:szCs w:val="24"/>
        </w:rPr>
        <w:t xml:space="preserve">estraint does not apply to medication prescribed by and administered in accordance with the directions of a physician. </w:t>
      </w:r>
    </w:p>
    <w:p w14:paraId="19F1E2A8" w14:textId="77777777" w:rsidR="00EC76C0" w:rsidRPr="009E7A24" w:rsidRDefault="00EC76C0" w:rsidP="009E7A24">
      <w:pPr>
        <w:pStyle w:val="ListParagraph"/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</w:p>
    <w:p w14:paraId="6F911794" w14:textId="77777777" w:rsidR="00EC76C0" w:rsidRPr="009E7A24" w:rsidRDefault="00EC76C0" w:rsidP="009E7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Mechanical restraint means the use of any device or material attached to or adjacent to a student’s body that restricts normal freedom of movement and which cannot be easily removed by a student.</w:t>
      </w:r>
    </w:p>
    <w:p w14:paraId="2C426CB9" w14:textId="77777777" w:rsidR="00EC76C0" w:rsidRPr="009E7A24" w:rsidRDefault="00EC76C0" w:rsidP="009E7A2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Mechanical restraint does not include: </w:t>
      </w:r>
    </w:p>
    <w:p w14:paraId="0B51B4AD" w14:textId="77777777" w:rsidR="00EC76C0" w:rsidRPr="009E7A24" w:rsidRDefault="00EC76C0" w:rsidP="009E7A24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an adaptive or protective device recommended by a physician or therapist (when it is used as recommended). </w:t>
      </w:r>
    </w:p>
    <w:p w14:paraId="588CFE8E" w14:textId="77777777" w:rsidR="00EC76C0" w:rsidRPr="009E7A24" w:rsidRDefault="00EC76C0" w:rsidP="009E7A24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safety equipment used by the general student population as intended (for example, seat belts, safety harness on school transportation).</w:t>
      </w:r>
    </w:p>
    <w:p w14:paraId="340E5FC9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267D5F76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III.</w:t>
      </w:r>
      <w:r w:rsidRPr="009E7A24">
        <w:rPr>
          <w:rFonts w:ascii="Verdana" w:hAnsi="Verdana" w:cs="Arial"/>
          <w:sz w:val="24"/>
          <w:szCs w:val="24"/>
        </w:rPr>
        <w:tab/>
        <w:t xml:space="preserve"> Limitations in Use </w:t>
      </w:r>
    </w:p>
    <w:p w14:paraId="32C4099C" w14:textId="77777777" w:rsidR="00EC76C0" w:rsidRPr="009E7A24" w:rsidRDefault="00EC76C0" w:rsidP="009E7A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Seclusion </w:t>
      </w:r>
      <w:r w:rsidR="00FC620C" w:rsidRPr="009E7A24">
        <w:rPr>
          <w:rFonts w:ascii="Verdana" w:hAnsi="Verdana" w:cs="Arial"/>
          <w:sz w:val="24"/>
          <w:szCs w:val="24"/>
        </w:rPr>
        <w:t>and/</w:t>
      </w:r>
      <w:r w:rsidRPr="009E7A24">
        <w:rPr>
          <w:rFonts w:ascii="Verdana" w:hAnsi="Verdana" w:cs="Arial"/>
          <w:sz w:val="24"/>
          <w:szCs w:val="24"/>
        </w:rPr>
        <w:t xml:space="preserve">or </w:t>
      </w:r>
      <w:r w:rsidR="00FC620C" w:rsidRPr="009E7A24">
        <w:rPr>
          <w:rFonts w:ascii="Verdana" w:hAnsi="Verdana" w:cs="Arial"/>
          <w:sz w:val="24"/>
          <w:szCs w:val="24"/>
        </w:rPr>
        <w:t>r</w:t>
      </w:r>
      <w:r w:rsidRPr="009E7A24">
        <w:rPr>
          <w:rFonts w:ascii="Verdana" w:hAnsi="Verdana" w:cs="Arial"/>
          <w:sz w:val="24"/>
          <w:szCs w:val="24"/>
        </w:rPr>
        <w:t xml:space="preserve">estraint shall </w:t>
      </w:r>
      <w:r w:rsidR="00FC620C" w:rsidRPr="009E7A24">
        <w:rPr>
          <w:rFonts w:ascii="Verdana" w:hAnsi="Verdana" w:cs="Arial"/>
          <w:sz w:val="24"/>
          <w:szCs w:val="24"/>
        </w:rPr>
        <w:t xml:space="preserve">not </w:t>
      </w:r>
      <w:r w:rsidRPr="009E7A24">
        <w:rPr>
          <w:rFonts w:ascii="Verdana" w:hAnsi="Verdana" w:cs="Arial"/>
          <w:sz w:val="24"/>
          <w:szCs w:val="24"/>
        </w:rPr>
        <w:t>be used:</w:t>
      </w:r>
    </w:p>
    <w:p w14:paraId="25B1740C" w14:textId="77777777" w:rsidR="00EC76C0" w:rsidRPr="009E7A24" w:rsidRDefault="00EC76C0" w:rsidP="009E7A2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for the convenience of staff; </w:t>
      </w:r>
    </w:p>
    <w:p w14:paraId="23BDCA0D" w14:textId="77777777" w:rsidR="00EC76C0" w:rsidRPr="009E7A24" w:rsidRDefault="00EC76C0" w:rsidP="009E7A2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as a substitute for an educational program; </w:t>
      </w:r>
      <w:r w:rsidR="00FC620C" w:rsidRPr="009E7A24">
        <w:rPr>
          <w:rFonts w:ascii="Verdana" w:hAnsi="Verdana" w:cs="Arial"/>
          <w:sz w:val="24"/>
          <w:szCs w:val="24"/>
        </w:rPr>
        <w:t>or</w:t>
      </w:r>
    </w:p>
    <w:p w14:paraId="42FD1875" w14:textId="77777777" w:rsidR="00FC620C" w:rsidRPr="009E7A24" w:rsidRDefault="00EC76C0" w:rsidP="009E7A2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as a form of discipline/punishment</w:t>
      </w:r>
      <w:r w:rsidR="00FC620C" w:rsidRPr="009E7A24">
        <w:rPr>
          <w:rFonts w:ascii="Verdana" w:hAnsi="Verdana" w:cs="Arial"/>
          <w:sz w:val="24"/>
          <w:szCs w:val="24"/>
        </w:rPr>
        <w:t>.</w:t>
      </w:r>
      <w:r w:rsidRPr="009E7A24">
        <w:rPr>
          <w:rFonts w:ascii="Verdana" w:hAnsi="Verdana" w:cs="Arial"/>
          <w:sz w:val="24"/>
          <w:szCs w:val="24"/>
        </w:rPr>
        <w:t xml:space="preserve"> </w:t>
      </w:r>
    </w:p>
    <w:p w14:paraId="02A02224" w14:textId="77777777" w:rsidR="00FC620C" w:rsidRPr="009E7A24" w:rsidRDefault="00FC620C" w:rsidP="009E7A24">
      <w:pPr>
        <w:pStyle w:val="ListParagraph"/>
        <w:spacing w:line="240" w:lineRule="auto"/>
        <w:ind w:left="1800"/>
        <w:jc w:val="both"/>
        <w:rPr>
          <w:rFonts w:ascii="Verdana" w:hAnsi="Verdana" w:cs="Arial"/>
          <w:sz w:val="24"/>
          <w:szCs w:val="24"/>
        </w:rPr>
      </w:pPr>
    </w:p>
    <w:p w14:paraId="544A6631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IV.</w:t>
      </w:r>
      <w:r w:rsidRPr="009E7A24">
        <w:rPr>
          <w:rFonts w:ascii="Verdana" w:hAnsi="Verdana" w:cs="Arial"/>
          <w:sz w:val="24"/>
          <w:szCs w:val="24"/>
        </w:rPr>
        <w:tab/>
        <w:t xml:space="preserve">Recurring Behavior </w:t>
      </w:r>
    </w:p>
    <w:p w14:paraId="453F3899" w14:textId="77777777" w:rsidR="00EC76C0" w:rsidRPr="009E7A24" w:rsidRDefault="00FC620C" w:rsidP="009E7A24">
      <w:pPr>
        <w:pStyle w:val="ListParagraph"/>
        <w:numPr>
          <w:ilvl w:val="2"/>
          <w:numId w:val="4"/>
        </w:numPr>
        <w:spacing w:line="240" w:lineRule="auto"/>
        <w:ind w:left="144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If </w:t>
      </w:r>
      <w:r w:rsidR="00EC76C0" w:rsidRPr="009E7A24">
        <w:rPr>
          <w:rFonts w:ascii="Verdana" w:hAnsi="Verdana" w:cs="Arial"/>
          <w:sz w:val="24"/>
          <w:szCs w:val="24"/>
        </w:rPr>
        <w:t>a pattern of behavior emerge</w:t>
      </w:r>
      <w:r w:rsidRPr="009E7A24">
        <w:rPr>
          <w:rFonts w:ascii="Verdana" w:hAnsi="Verdana" w:cs="Arial"/>
          <w:sz w:val="24"/>
          <w:szCs w:val="24"/>
        </w:rPr>
        <w:t>s</w:t>
      </w:r>
      <w:r w:rsidR="00EC76C0" w:rsidRPr="009E7A24">
        <w:rPr>
          <w:rFonts w:ascii="Verdana" w:hAnsi="Verdana" w:cs="Arial"/>
          <w:sz w:val="24"/>
          <w:szCs w:val="24"/>
        </w:rPr>
        <w:t xml:space="preserve">, or </w:t>
      </w:r>
      <w:r w:rsidRPr="009E7A24">
        <w:rPr>
          <w:rFonts w:ascii="Verdana" w:hAnsi="Verdana" w:cs="Arial"/>
          <w:sz w:val="24"/>
          <w:szCs w:val="24"/>
        </w:rPr>
        <w:t>is</w:t>
      </w:r>
      <w:r w:rsidR="00EC76C0" w:rsidRPr="009E7A24">
        <w:rPr>
          <w:rFonts w:ascii="Verdana" w:hAnsi="Verdana" w:cs="Arial"/>
          <w:sz w:val="24"/>
          <w:szCs w:val="24"/>
        </w:rPr>
        <w:t xml:space="preserve"> anticipated, which may require the use of emergency seclusion, the school personnel must:</w:t>
      </w:r>
    </w:p>
    <w:p w14:paraId="256B2B69" w14:textId="77777777" w:rsidR="00EC76C0" w:rsidRPr="009E7A24" w:rsidRDefault="00EC76C0" w:rsidP="009E7A24">
      <w:pPr>
        <w:pStyle w:val="ListParagraph"/>
        <w:numPr>
          <w:ilvl w:val="3"/>
          <w:numId w:val="4"/>
        </w:num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conduct a functional behavioral assessment; </w:t>
      </w:r>
    </w:p>
    <w:p w14:paraId="1B6D2F37" w14:textId="77777777" w:rsidR="00EC76C0" w:rsidRPr="009E7A24" w:rsidRDefault="00EC76C0" w:rsidP="009E7A24">
      <w:pPr>
        <w:pStyle w:val="ListParagraph"/>
        <w:numPr>
          <w:ilvl w:val="3"/>
          <w:numId w:val="4"/>
        </w:num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call a meeting of the student’s IEP team to develop or revise a positive behavior intervention plan to facilitate the reduction or elimination of the use of seclusion and/or restraint</w:t>
      </w:r>
    </w:p>
    <w:p w14:paraId="46B9232D" w14:textId="77777777" w:rsidR="00EF722A" w:rsidRPr="009E7A24" w:rsidRDefault="00EF722A" w:rsidP="009E7A24">
      <w:pPr>
        <w:pStyle w:val="ListParagraph"/>
        <w:spacing w:line="240" w:lineRule="auto"/>
        <w:ind w:left="2160"/>
        <w:jc w:val="both"/>
        <w:rPr>
          <w:rFonts w:ascii="Verdana" w:hAnsi="Verdana" w:cs="Arial"/>
          <w:sz w:val="24"/>
          <w:szCs w:val="24"/>
        </w:rPr>
      </w:pPr>
    </w:p>
    <w:p w14:paraId="47875927" w14:textId="77777777" w:rsidR="00EC76C0" w:rsidRPr="009E7A24" w:rsidRDefault="00EC76C0" w:rsidP="009E7A24">
      <w:pPr>
        <w:pStyle w:val="ListParagraph"/>
        <w:numPr>
          <w:ilvl w:val="2"/>
          <w:numId w:val="4"/>
        </w:numPr>
        <w:spacing w:line="240" w:lineRule="auto"/>
        <w:ind w:left="144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Given the limited size and training of the school district’s staff, students whose beh</w:t>
      </w:r>
      <w:r w:rsidR="00FC620C" w:rsidRPr="009E7A24">
        <w:rPr>
          <w:rFonts w:ascii="Verdana" w:hAnsi="Verdana" w:cs="Arial"/>
          <w:sz w:val="24"/>
          <w:szCs w:val="24"/>
        </w:rPr>
        <w:t>avior</w:t>
      </w:r>
      <w:r w:rsidRPr="009E7A24">
        <w:rPr>
          <w:rFonts w:ascii="Verdana" w:hAnsi="Verdana" w:cs="Arial"/>
          <w:sz w:val="24"/>
          <w:szCs w:val="24"/>
        </w:rPr>
        <w:t xml:space="preserve"> routinely require</w:t>
      </w:r>
      <w:r w:rsidR="00FC620C" w:rsidRPr="009E7A24">
        <w:rPr>
          <w:rFonts w:ascii="Verdana" w:hAnsi="Verdana" w:cs="Arial"/>
          <w:sz w:val="24"/>
          <w:szCs w:val="24"/>
        </w:rPr>
        <w:t>s</w:t>
      </w:r>
      <w:r w:rsidRPr="009E7A24">
        <w:rPr>
          <w:rFonts w:ascii="Verdana" w:hAnsi="Verdana" w:cs="Arial"/>
          <w:sz w:val="24"/>
          <w:szCs w:val="24"/>
        </w:rPr>
        <w:t xml:space="preserve"> seclusion and restraint may not be able to be served in the sc</w:t>
      </w:r>
      <w:r w:rsidR="00FC620C" w:rsidRPr="009E7A24">
        <w:rPr>
          <w:rFonts w:ascii="Verdana" w:hAnsi="Verdana" w:cs="Arial"/>
          <w:sz w:val="24"/>
          <w:szCs w:val="24"/>
        </w:rPr>
        <w:t>hool district and may require a</w:t>
      </w:r>
      <w:r w:rsidRPr="009E7A24">
        <w:rPr>
          <w:rFonts w:ascii="Verdana" w:hAnsi="Verdana" w:cs="Arial"/>
          <w:sz w:val="24"/>
          <w:szCs w:val="24"/>
        </w:rPr>
        <w:t xml:space="preserve"> placement</w:t>
      </w:r>
      <w:r w:rsidR="00FC620C" w:rsidRPr="009E7A24">
        <w:rPr>
          <w:rFonts w:ascii="Verdana" w:hAnsi="Verdana" w:cs="Arial"/>
          <w:sz w:val="24"/>
          <w:szCs w:val="24"/>
        </w:rPr>
        <w:t xml:space="preserve"> out of the school district</w:t>
      </w:r>
      <w:r w:rsidRPr="009E7A24">
        <w:rPr>
          <w:rFonts w:ascii="Verdana" w:hAnsi="Verdana" w:cs="Arial"/>
          <w:sz w:val="24"/>
          <w:szCs w:val="24"/>
        </w:rPr>
        <w:t xml:space="preserve">.  </w:t>
      </w:r>
    </w:p>
    <w:p w14:paraId="2E7404E9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33ED2D05" w14:textId="77777777" w:rsidR="00EC76C0" w:rsidRPr="009E7A24" w:rsidRDefault="00EC76C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V.</w:t>
      </w:r>
      <w:r w:rsidRPr="009E7A24">
        <w:rPr>
          <w:rFonts w:ascii="Verdana" w:hAnsi="Verdana" w:cs="Arial"/>
          <w:sz w:val="24"/>
          <w:szCs w:val="24"/>
        </w:rPr>
        <w:tab/>
        <w:t xml:space="preserve">Prohibited Practices </w:t>
      </w:r>
    </w:p>
    <w:p w14:paraId="2CE4F282" w14:textId="77777777" w:rsidR="00EC76C0" w:rsidRPr="009E7A24" w:rsidRDefault="00EC76C0" w:rsidP="009E7A24">
      <w:pPr>
        <w:spacing w:line="240" w:lineRule="auto"/>
        <w:ind w:left="144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A.</w:t>
      </w:r>
      <w:r w:rsidRPr="009E7A24">
        <w:rPr>
          <w:rFonts w:ascii="Verdana" w:hAnsi="Verdana" w:cs="Arial"/>
          <w:sz w:val="24"/>
          <w:szCs w:val="24"/>
        </w:rPr>
        <w:tab/>
        <w:t xml:space="preserve">The following are prohibited under all circumstances, including emergency situations: </w:t>
      </w:r>
    </w:p>
    <w:p w14:paraId="663828F6" w14:textId="77777777" w:rsidR="00EC76C0" w:rsidRPr="009E7A24" w:rsidRDefault="00EC76C0" w:rsidP="009E7A24">
      <w:pPr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1.</w:t>
      </w:r>
      <w:r w:rsidRPr="009E7A24">
        <w:rPr>
          <w:rFonts w:ascii="Verdana" w:hAnsi="Verdana" w:cs="Arial"/>
          <w:sz w:val="24"/>
          <w:szCs w:val="24"/>
        </w:rPr>
        <w:tab/>
        <w:t>corporal punishment</w:t>
      </w:r>
      <w:r w:rsidR="00FC620C" w:rsidRPr="009E7A24">
        <w:rPr>
          <w:rFonts w:ascii="Verdana" w:hAnsi="Verdana" w:cs="Arial"/>
          <w:sz w:val="24"/>
          <w:szCs w:val="24"/>
        </w:rPr>
        <w:t>;</w:t>
      </w:r>
    </w:p>
    <w:p w14:paraId="13884700" w14:textId="77777777" w:rsidR="00EC76C0" w:rsidRPr="009E7A24" w:rsidRDefault="00EC76C0" w:rsidP="009E7A24">
      <w:pPr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lastRenderedPageBreak/>
        <w:t>2.</w:t>
      </w:r>
      <w:r w:rsidRPr="009E7A24">
        <w:rPr>
          <w:rFonts w:ascii="Verdana" w:hAnsi="Verdana" w:cs="Arial"/>
          <w:sz w:val="24"/>
          <w:szCs w:val="24"/>
        </w:rPr>
        <w:tab/>
        <w:t xml:space="preserve">the deprivation of basic needs; </w:t>
      </w:r>
    </w:p>
    <w:p w14:paraId="6E189879" w14:textId="77777777" w:rsidR="00EC76C0" w:rsidRPr="009E7A24" w:rsidRDefault="00EC76C0" w:rsidP="009E7A24">
      <w:pPr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3.</w:t>
      </w:r>
      <w:r w:rsidRPr="009E7A24">
        <w:rPr>
          <w:rFonts w:ascii="Verdana" w:hAnsi="Verdana" w:cs="Arial"/>
          <w:sz w:val="24"/>
          <w:szCs w:val="24"/>
        </w:rPr>
        <w:tab/>
        <w:t xml:space="preserve">anything </w:t>
      </w:r>
      <w:r w:rsidR="00FC620C" w:rsidRPr="009E7A24">
        <w:rPr>
          <w:rFonts w:ascii="Verdana" w:hAnsi="Verdana" w:cs="Arial"/>
          <w:sz w:val="24"/>
          <w:szCs w:val="24"/>
        </w:rPr>
        <w:t xml:space="preserve">that </w:t>
      </w:r>
      <w:r w:rsidRPr="009E7A24">
        <w:rPr>
          <w:rFonts w:ascii="Verdana" w:hAnsi="Verdana" w:cs="Arial"/>
          <w:sz w:val="24"/>
          <w:szCs w:val="24"/>
        </w:rPr>
        <w:t>constitut</w:t>
      </w:r>
      <w:r w:rsidR="00FC620C" w:rsidRPr="009E7A24">
        <w:rPr>
          <w:rFonts w:ascii="Verdana" w:hAnsi="Verdana" w:cs="Arial"/>
          <w:sz w:val="24"/>
          <w:szCs w:val="24"/>
        </w:rPr>
        <w:t xml:space="preserve">es </w:t>
      </w:r>
      <w:r w:rsidRPr="009E7A24">
        <w:rPr>
          <w:rFonts w:ascii="Verdana" w:hAnsi="Verdana" w:cs="Arial"/>
          <w:sz w:val="24"/>
          <w:szCs w:val="24"/>
        </w:rPr>
        <w:t xml:space="preserve">child abuse; </w:t>
      </w:r>
    </w:p>
    <w:p w14:paraId="409E531E" w14:textId="77777777" w:rsidR="00EC76C0" w:rsidRPr="009E7A24" w:rsidRDefault="00EC76C0" w:rsidP="009E7A24">
      <w:pPr>
        <w:spacing w:line="24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4.</w:t>
      </w:r>
      <w:r w:rsidRPr="009E7A24">
        <w:rPr>
          <w:rFonts w:ascii="Verdana" w:hAnsi="Verdana" w:cs="Arial"/>
          <w:sz w:val="24"/>
          <w:szCs w:val="24"/>
        </w:rPr>
        <w:tab/>
      </w:r>
      <w:r w:rsidR="00FC620C" w:rsidRPr="009E7A24">
        <w:rPr>
          <w:rFonts w:ascii="Verdana" w:hAnsi="Verdana" w:cs="Arial"/>
          <w:sz w:val="24"/>
          <w:szCs w:val="24"/>
        </w:rPr>
        <w:t xml:space="preserve">the </w:t>
      </w:r>
      <w:r w:rsidRPr="009E7A24">
        <w:rPr>
          <w:rFonts w:ascii="Verdana" w:hAnsi="Verdana" w:cs="Arial"/>
          <w:sz w:val="24"/>
          <w:szCs w:val="24"/>
        </w:rPr>
        <w:t xml:space="preserve">seclusion of preschool children; and </w:t>
      </w:r>
    </w:p>
    <w:p w14:paraId="14E774CD" w14:textId="77777777" w:rsidR="00922CB9" w:rsidRPr="009E7A24" w:rsidRDefault="00EC76C0" w:rsidP="009E7A24">
      <w:pPr>
        <w:spacing w:line="240" w:lineRule="auto"/>
        <w:ind w:left="2160" w:hanging="720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5.</w:t>
      </w:r>
      <w:r w:rsidRPr="009E7A24">
        <w:rPr>
          <w:rFonts w:ascii="Verdana" w:hAnsi="Verdana" w:cs="Arial"/>
          <w:sz w:val="24"/>
          <w:szCs w:val="24"/>
        </w:rPr>
        <w:tab/>
        <w:t>the intentional application of any noxious substance(s) or stimuli which result in physical pain or extreme discomfor</w:t>
      </w:r>
      <w:r w:rsidR="00E82C02" w:rsidRPr="009E7A24">
        <w:rPr>
          <w:rFonts w:ascii="Verdana" w:hAnsi="Verdana" w:cs="Arial"/>
          <w:sz w:val="24"/>
          <w:szCs w:val="24"/>
        </w:rPr>
        <w:t>t</w:t>
      </w:r>
    </w:p>
    <w:p w14:paraId="0E789A38" w14:textId="77777777" w:rsidR="001C5550" w:rsidRPr="009E7A24" w:rsidRDefault="001C555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14:paraId="43C0FD3B" w14:textId="77777777" w:rsidR="001C5550" w:rsidRPr="009E7A24" w:rsidRDefault="001C5550" w:rsidP="009E7A24">
      <w:pPr>
        <w:tabs>
          <w:tab w:val="left" w:pos="-1080"/>
          <w:tab w:val="left" w:pos="-720"/>
          <w:tab w:val="left" w:pos="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left="720"/>
        <w:jc w:val="both"/>
        <w:rPr>
          <w:rFonts w:ascii="Verdana" w:hAnsi="Verdana" w:cs="Arial"/>
          <w:sz w:val="24"/>
          <w:szCs w:val="24"/>
        </w:rPr>
      </w:pPr>
    </w:p>
    <w:p w14:paraId="5DBFA4B0" w14:textId="5E1A5766" w:rsidR="001C5550" w:rsidRPr="009E7A24" w:rsidRDefault="001C555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 xml:space="preserve">Adopted on: </w:t>
      </w:r>
      <w:r w:rsidR="00177B76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C1DCF21" w14:textId="77777777" w:rsidR="001C5550" w:rsidRPr="009E7A24" w:rsidRDefault="001C555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Revised on: _________________________</w:t>
      </w:r>
    </w:p>
    <w:p w14:paraId="3E9FDAA3" w14:textId="77777777" w:rsidR="001C5550" w:rsidRPr="009E7A24" w:rsidRDefault="001C5550" w:rsidP="009E7A24">
      <w:pPr>
        <w:tabs>
          <w:tab w:val="left" w:pos="5868"/>
        </w:tabs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9E7A24">
        <w:rPr>
          <w:rFonts w:ascii="Verdana" w:hAnsi="Verdana" w:cs="Arial"/>
          <w:sz w:val="24"/>
          <w:szCs w:val="24"/>
        </w:rPr>
        <w:t>Reviewed on: ________________________</w:t>
      </w:r>
      <w:r w:rsidRPr="009E7A24">
        <w:rPr>
          <w:rFonts w:ascii="Verdana" w:hAnsi="Verdana" w:cs="Arial"/>
          <w:sz w:val="24"/>
          <w:szCs w:val="24"/>
        </w:rPr>
        <w:tab/>
      </w:r>
    </w:p>
    <w:p w14:paraId="15937B28" w14:textId="77777777" w:rsidR="001C5550" w:rsidRPr="009E7A24" w:rsidRDefault="001C5550" w:rsidP="009E7A24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sectPr w:rsidR="001C5550" w:rsidRPr="009E7A24" w:rsidSect="0084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AD7"/>
    <w:multiLevelType w:val="hybridMultilevel"/>
    <w:tmpl w:val="730E6FF8"/>
    <w:lvl w:ilvl="0" w:tplc="9104A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8D5867"/>
    <w:multiLevelType w:val="hybridMultilevel"/>
    <w:tmpl w:val="850C8178"/>
    <w:lvl w:ilvl="0" w:tplc="608A2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50D84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62217"/>
    <w:multiLevelType w:val="hybridMultilevel"/>
    <w:tmpl w:val="6C348B58"/>
    <w:lvl w:ilvl="0" w:tplc="F73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E037A"/>
    <w:multiLevelType w:val="hybridMultilevel"/>
    <w:tmpl w:val="7ED40CE0"/>
    <w:lvl w:ilvl="0" w:tplc="BFBAD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86586"/>
    <w:multiLevelType w:val="hybridMultilevel"/>
    <w:tmpl w:val="D67A948E"/>
    <w:lvl w:ilvl="0" w:tplc="3D3CB8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B7A6A"/>
    <w:multiLevelType w:val="hybridMultilevel"/>
    <w:tmpl w:val="E2C2DF38"/>
    <w:lvl w:ilvl="0" w:tplc="687CF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C0"/>
    <w:rsid w:val="00054167"/>
    <w:rsid w:val="000A2530"/>
    <w:rsid w:val="00156E77"/>
    <w:rsid w:val="00177B76"/>
    <w:rsid w:val="001C5550"/>
    <w:rsid w:val="003F4FC7"/>
    <w:rsid w:val="005F5D98"/>
    <w:rsid w:val="00645344"/>
    <w:rsid w:val="00760DEA"/>
    <w:rsid w:val="008438DF"/>
    <w:rsid w:val="008439F9"/>
    <w:rsid w:val="00922CB9"/>
    <w:rsid w:val="009E71DD"/>
    <w:rsid w:val="009E7A24"/>
    <w:rsid w:val="00A7339E"/>
    <w:rsid w:val="00AE2806"/>
    <w:rsid w:val="00D65581"/>
    <w:rsid w:val="00D705A2"/>
    <w:rsid w:val="00D90FEE"/>
    <w:rsid w:val="00E82C02"/>
    <w:rsid w:val="00EC76C0"/>
    <w:rsid w:val="00EF722A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83CE"/>
  <w15:chartTrackingRefBased/>
  <w15:docId w15:val="{11500006-5607-42B0-B058-5C37222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D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Haase</dc:creator>
  <cp:keywords/>
  <cp:lastModifiedBy>Microsoft Office User</cp:lastModifiedBy>
  <cp:revision>3</cp:revision>
  <cp:lastPrinted>2009-09-08T20:57:00Z</cp:lastPrinted>
  <dcterms:created xsi:type="dcterms:W3CDTF">2018-07-18T15:37:00Z</dcterms:created>
  <dcterms:modified xsi:type="dcterms:W3CDTF">2018-07-18T15:37:00Z</dcterms:modified>
</cp:coreProperties>
</file>